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4379"/>
        <w:gridCol w:w="1286"/>
        <w:gridCol w:w="4400"/>
      </w:tblGrid>
      <w:tr w:rsidR="002C202F" w14:paraId="4433C188" w14:textId="77777777" w:rsidTr="00760FAE">
        <w:trPr>
          <w:tblHeader/>
        </w:trPr>
        <w:tc>
          <w:tcPr>
            <w:tcW w:w="4379" w:type="dxa"/>
          </w:tcPr>
          <w:p w14:paraId="053B2877" w14:textId="77777777" w:rsidR="002C202F" w:rsidRPr="001F1A21" w:rsidRDefault="002C202F" w:rsidP="00760FAE">
            <w:pPr>
              <w:rPr>
                <w:b/>
              </w:rPr>
            </w:pPr>
          </w:p>
        </w:tc>
        <w:tc>
          <w:tcPr>
            <w:tcW w:w="1286" w:type="dxa"/>
          </w:tcPr>
          <w:p w14:paraId="498C0B89" w14:textId="77777777" w:rsidR="002C202F" w:rsidRPr="00E355F5" w:rsidRDefault="002C202F" w:rsidP="00760FAE">
            <w:pPr>
              <w:jc w:val="center"/>
              <w:rPr>
                <w:b/>
              </w:rPr>
            </w:pPr>
            <w:r w:rsidRPr="00E355F5">
              <w:rPr>
                <w:b/>
              </w:rPr>
              <w:t>Geprüft</w:t>
            </w:r>
          </w:p>
        </w:tc>
        <w:tc>
          <w:tcPr>
            <w:tcW w:w="4400" w:type="dxa"/>
          </w:tcPr>
          <w:p w14:paraId="1CA36A5A" w14:textId="77777777" w:rsidR="002C202F" w:rsidRPr="00E355F5" w:rsidRDefault="002C202F" w:rsidP="00760FAE">
            <w:pPr>
              <w:jc w:val="center"/>
              <w:rPr>
                <w:b/>
              </w:rPr>
            </w:pPr>
            <w:r w:rsidRPr="00E355F5">
              <w:rPr>
                <w:b/>
              </w:rPr>
              <w:t>Anmerkung</w:t>
            </w:r>
          </w:p>
        </w:tc>
      </w:tr>
      <w:tr w:rsidR="002C202F" w14:paraId="262CB902" w14:textId="77777777" w:rsidTr="00760FAE">
        <w:tc>
          <w:tcPr>
            <w:tcW w:w="10065" w:type="dxa"/>
            <w:gridSpan w:val="3"/>
          </w:tcPr>
          <w:p w14:paraId="10945926" w14:textId="6085DEAF" w:rsidR="00211CB7" w:rsidRPr="00AA602E" w:rsidRDefault="00211CB7" w:rsidP="00AA602E">
            <w:pPr>
              <w:pStyle w:val="Listenabsatz"/>
              <w:numPr>
                <w:ilvl w:val="1"/>
                <w:numId w:val="38"/>
              </w:numPr>
              <w:ind w:left="741" w:hanging="710"/>
              <w:rPr>
                <w:b/>
              </w:rPr>
            </w:pPr>
            <w:r w:rsidRPr="00AA602E">
              <w:rPr>
                <w:b/>
              </w:rPr>
              <w:t xml:space="preserve">Saldo </w:t>
            </w:r>
            <w:proofErr w:type="gramStart"/>
            <w:r w:rsidRPr="00AA602E">
              <w:rPr>
                <w:b/>
              </w:rPr>
              <w:t>aus laufender</w:t>
            </w:r>
            <w:proofErr w:type="gramEnd"/>
            <w:r w:rsidRPr="00AA602E">
              <w:rPr>
                <w:b/>
              </w:rPr>
              <w:t xml:space="preserve"> Verwaltungstätigkeit</w:t>
            </w:r>
          </w:p>
        </w:tc>
      </w:tr>
      <w:tr w:rsidR="002C202F" w14:paraId="3892F6A7" w14:textId="77777777" w:rsidTr="00760FAE">
        <w:tc>
          <w:tcPr>
            <w:tcW w:w="4379" w:type="dxa"/>
          </w:tcPr>
          <w:p w14:paraId="2B8257FA" w14:textId="23B956D6" w:rsidR="00E87757" w:rsidRDefault="002C202F" w:rsidP="00824E9F">
            <w:pPr>
              <w:pStyle w:val="Listenabsatz"/>
              <w:numPr>
                <w:ilvl w:val="0"/>
                <w:numId w:val="34"/>
              </w:numPr>
              <w:ind w:left="320" w:hanging="285"/>
            </w:pPr>
            <w:r>
              <w:t xml:space="preserve">Einzahlungen </w:t>
            </w:r>
            <w:proofErr w:type="gramStart"/>
            <w:r>
              <w:t>aus laufender</w:t>
            </w:r>
            <w:proofErr w:type="gramEnd"/>
            <w:r>
              <w:t xml:space="preserve"> </w:t>
            </w:r>
            <w:r w:rsidR="00D40120">
              <w:t xml:space="preserve">hauseigener </w:t>
            </w:r>
            <w:r>
              <w:t xml:space="preserve">Verwaltungstätigkeit: </w:t>
            </w:r>
          </w:p>
          <w:p w14:paraId="46AFAE3A" w14:textId="77777777" w:rsidR="00457E5A" w:rsidRDefault="002C202F" w:rsidP="00D461C8">
            <w:pPr>
              <w:pStyle w:val="Listenabsatz"/>
              <w:numPr>
                <w:ilvl w:val="0"/>
                <w:numId w:val="35"/>
              </w:numPr>
              <w:ind w:left="604" w:hanging="284"/>
            </w:pPr>
            <w:r>
              <w:t>Steuern und ähnliche Abgaben, Zuwendungen und allgemeine Umlagen, sonstige Transfereinzahlungen, öffentlich-rechtliche / privat-rechtliche Leistungsentgelte, Kostenerstattungen und -umlagen, sonstige Einzahlungen, Zinsen und sonstige Finanzeinzahlungen;</w:t>
            </w:r>
          </w:p>
          <w:p w14:paraId="37DBCB8F" w14:textId="5CBBD151" w:rsidR="00983614" w:rsidRPr="001F1A21" w:rsidRDefault="002C202F" w:rsidP="00D461C8">
            <w:pPr>
              <w:pStyle w:val="Listenabsatz"/>
              <w:numPr>
                <w:ilvl w:val="0"/>
                <w:numId w:val="35"/>
              </w:numPr>
              <w:ind w:left="604" w:hanging="284"/>
            </w:pPr>
            <w:r>
              <w:t xml:space="preserve">Auszahlungen </w:t>
            </w:r>
            <w:proofErr w:type="gramStart"/>
            <w:r>
              <w:t>aus laufender</w:t>
            </w:r>
            <w:proofErr w:type="gramEnd"/>
            <w:r>
              <w:t xml:space="preserve"> Verwaltungstätigkeit: Personalauszahlungen, Versorgungsauszahlungen, Sach- und Dienstleistungen, Zinsen und sonstige Finanzauszahlungen, Transferauszahlungen, sonstige Auszahlungen</w:t>
            </w:r>
          </w:p>
        </w:tc>
        <w:tc>
          <w:tcPr>
            <w:tcW w:w="1286" w:type="dxa"/>
          </w:tcPr>
          <w:p w14:paraId="04BC0DC2" w14:textId="77777777" w:rsidR="002C202F" w:rsidRDefault="002C202F" w:rsidP="00760FAE">
            <w:pPr>
              <w:ind w:left="360"/>
            </w:pPr>
          </w:p>
          <w:p w14:paraId="0D3E32D5" w14:textId="0F3A93E7" w:rsidR="00824E9F" w:rsidRDefault="00824E9F" w:rsidP="00760FAE">
            <w:pPr>
              <w:ind w:left="360"/>
            </w:pPr>
          </w:p>
          <w:sdt>
            <w:sdtPr>
              <w:rPr>
                <w:rFonts w:ascii="MS Gothic" w:eastAsia="MS Gothic" w:hAnsi="MS Gothic"/>
              </w:rPr>
              <w:id w:val="981431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D2F371" w14:textId="77777777" w:rsidR="00457E5A" w:rsidRDefault="00457E5A" w:rsidP="00457E5A">
                <w:pPr>
                  <w:ind w:left="36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8E83E4" w14:textId="226670F6" w:rsidR="00457E5A" w:rsidRDefault="00457E5A" w:rsidP="00760FAE">
            <w:pPr>
              <w:ind w:left="360"/>
            </w:pPr>
          </w:p>
          <w:p w14:paraId="4F084A82" w14:textId="0C1F3F76" w:rsidR="00457E5A" w:rsidRDefault="00457E5A" w:rsidP="00760FAE">
            <w:pPr>
              <w:ind w:left="360"/>
            </w:pPr>
          </w:p>
          <w:p w14:paraId="25D24A5D" w14:textId="0F7BA9FB" w:rsidR="00457E5A" w:rsidRDefault="00457E5A" w:rsidP="00760FAE">
            <w:pPr>
              <w:ind w:left="360"/>
            </w:pPr>
          </w:p>
          <w:p w14:paraId="1634ADA5" w14:textId="7DF653E7" w:rsidR="00457E5A" w:rsidRDefault="00457E5A" w:rsidP="00760FAE">
            <w:pPr>
              <w:ind w:left="360"/>
            </w:pPr>
          </w:p>
          <w:p w14:paraId="6DFDB143" w14:textId="38864A5B" w:rsidR="00457E5A" w:rsidRDefault="00457E5A" w:rsidP="00760FAE">
            <w:pPr>
              <w:ind w:left="360"/>
            </w:pPr>
          </w:p>
          <w:p w14:paraId="12DF5802" w14:textId="77777777" w:rsidR="00457E5A" w:rsidRDefault="00457E5A" w:rsidP="00457E5A"/>
          <w:p w14:paraId="401A12DA" w14:textId="435213C1" w:rsidR="00824E9F" w:rsidRDefault="00824E9F" w:rsidP="00760FAE">
            <w:pPr>
              <w:ind w:left="360"/>
            </w:pPr>
          </w:p>
          <w:sdt>
            <w:sdtPr>
              <w:rPr>
                <w:rFonts w:ascii="MS Gothic" w:eastAsia="MS Gothic" w:hAnsi="MS Gothic"/>
              </w:rPr>
              <w:id w:val="-137183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1D0E36" w14:textId="26E08AD3" w:rsidR="00824E9F" w:rsidRDefault="00457E5A" w:rsidP="00760FAE">
                <w:pPr>
                  <w:ind w:left="3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23B6D841" w14:textId="77777777" w:rsidR="002C202F" w:rsidRDefault="002C202F" w:rsidP="00760FAE"/>
        </w:tc>
      </w:tr>
      <w:tr w:rsidR="002C202F" w14:paraId="7206C524" w14:textId="77777777" w:rsidTr="00760FAE">
        <w:tc>
          <w:tcPr>
            <w:tcW w:w="4379" w:type="dxa"/>
          </w:tcPr>
          <w:p w14:paraId="790D319E" w14:textId="149DED10" w:rsidR="002C202F" w:rsidRPr="001F1A21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 xml:space="preserve">Sind alle Zahlungen </w:t>
            </w:r>
            <w:r w:rsidR="00D40120">
              <w:t xml:space="preserve">der </w:t>
            </w:r>
            <w:r w:rsidR="004338A9">
              <w:t>Stadt/ Gemeinde XYZ</w:t>
            </w:r>
            <w:r w:rsidR="002B1C10">
              <w:t xml:space="preserve"> </w:t>
            </w:r>
            <w:r>
              <w:t>vollständig, getrennt voneinander und zeitraumbezogen dokumentiert?</w:t>
            </w:r>
          </w:p>
        </w:tc>
        <w:tc>
          <w:tcPr>
            <w:tcW w:w="1286" w:type="dxa"/>
          </w:tcPr>
          <w:p w14:paraId="0A356925" w14:textId="77777777" w:rsidR="002C202F" w:rsidRDefault="002C202F" w:rsidP="002C202F"/>
          <w:sdt>
            <w:sdtPr>
              <w:id w:val="59544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0F75E6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722AE101" w14:textId="77777777" w:rsidR="002C202F" w:rsidRDefault="002C202F" w:rsidP="00760FAE"/>
        </w:tc>
      </w:tr>
      <w:tr w:rsidR="002C202F" w14:paraId="49D883F9" w14:textId="77777777" w:rsidTr="00760FAE">
        <w:tc>
          <w:tcPr>
            <w:tcW w:w="4379" w:type="dxa"/>
          </w:tcPr>
          <w:p w14:paraId="08C5F7EF" w14:textId="7E1690B7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>Sind alle Zahlungen</w:t>
            </w:r>
            <w:r w:rsidR="00A96A3F">
              <w:t xml:space="preserve"> </w:t>
            </w:r>
            <w:r>
              <w:t>den richtigen Positionen des</w:t>
            </w:r>
            <w:r w:rsidR="00A96A3F">
              <w:t xml:space="preserve"> hausinternen</w:t>
            </w:r>
            <w:r>
              <w:t xml:space="preserve"> Kontenplans zugewiesen?</w:t>
            </w:r>
          </w:p>
        </w:tc>
        <w:tc>
          <w:tcPr>
            <w:tcW w:w="1286" w:type="dxa"/>
          </w:tcPr>
          <w:p w14:paraId="2DC5370F" w14:textId="77777777" w:rsidR="002C202F" w:rsidRDefault="002C202F" w:rsidP="002C202F"/>
          <w:sdt>
            <w:sdtPr>
              <w:id w:val="170021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DE0CE0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A0995C" w14:textId="77777777" w:rsidR="002C202F" w:rsidRDefault="002C202F" w:rsidP="00760FAE">
            <w:pPr>
              <w:jc w:val="center"/>
            </w:pPr>
          </w:p>
        </w:tc>
        <w:tc>
          <w:tcPr>
            <w:tcW w:w="4400" w:type="dxa"/>
          </w:tcPr>
          <w:p w14:paraId="322829CE" w14:textId="77777777" w:rsidR="002C202F" w:rsidRDefault="002C202F" w:rsidP="00760FAE"/>
        </w:tc>
      </w:tr>
      <w:tr w:rsidR="002C202F" w14:paraId="66436C42" w14:textId="77777777" w:rsidTr="00760FAE">
        <w:tc>
          <w:tcPr>
            <w:tcW w:w="4379" w:type="dxa"/>
          </w:tcPr>
          <w:p w14:paraId="124BD3E2" w14:textId="3111B32A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>Entsprechen die Zahlungen</w:t>
            </w:r>
            <w:r w:rsidR="00813501">
              <w:t xml:space="preserve"> der Stadt</w:t>
            </w:r>
            <w:r>
              <w:t xml:space="preserve"> bei den jeweiligen Positionen den Erwartungen aufgrund der bestehenden gesetzlichen Regelungen bzw. vertraglichen Vereinbarungen (Vergleich mit dem Finanzhaushalt)? </w:t>
            </w:r>
          </w:p>
        </w:tc>
        <w:tc>
          <w:tcPr>
            <w:tcW w:w="1286" w:type="dxa"/>
          </w:tcPr>
          <w:p w14:paraId="020C3236" w14:textId="77777777" w:rsidR="002C202F" w:rsidRDefault="002C202F" w:rsidP="00760FAE">
            <w:pPr>
              <w:jc w:val="center"/>
            </w:pPr>
          </w:p>
          <w:sdt>
            <w:sdtPr>
              <w:id w:val="1656337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F026F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743D145F" w14:textId="77777777" w:rsidR="002C202F" w:rsidRDefault="002C202F" w:rsidP="00760FAE"/>
        </w:tc>
      </w:tr>
      <w:tr w:rsidR="002C202F" w14:paraId="67F9B792" w14:textId="77777777" w:rsidTr="00760FAE">
        <w:tc>
          <w:tcPr>
            <w:tcW w:w="4379" w:type="dxa"/>
          </w:tcPr>
          <w:p w14:paraId="79538B25" w14:textId="42D7658A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 xml:space="preserve">Sind die </w:t>
            </w:r>
            <w:r w:rsidR="001224ED">
              <w:t xml:space="preserve">hauseigenen </w:t>
            </w:r>
            <w:r>
              <w:t xml:space="preserve">Planabweichungen gesondert festgestellt und ausgewiesen worden? </w:t>
            </w:r>
          </w:p>
        </w:tc>
        <w:sdt>
          <w:sdtPr>
            <w:id w:val="145967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6" w:type="dxa"/>
              </w:tcPr>
              <w:p w14:paraId="150E039A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0" w:type="dxa"/>
          </w:tcPr>
          <w:p w14:paraId="55ACF9D8" w14:textId="77777777" w:rsidR="002C202F" w:rsidRDefault="002C202F" w:rsidP="00760FAE"/>
        </w:tc>
      </w:tr>
      <w:tr w:rsidR="002C202F" w14:paraId="750BFF16" w14:textId="77777777" w:rsidTr="00760FAE">
        <w:tc>
          <w:tcPr>
            <w:tcW w:w="4379" w:type="dxa"/>
          </w:tcPr>
          <w:p w14:paraId="2A709DEC" w14:textId="4A1C5D37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>Sind Übertragungen der Ermächtigungen zur Leistung von Auszahlungen laut Übertragungslisten (Übersicht der Übertragungen) in der Finanzrechnung</w:t>
            </w:r>
            <w:r w:rsidR="004F1080">
              <w:t xml:space="preserve"> der </w:t>
            </w:r>
            <w:r w:rsidR="001F015D">
              <w:t>Stadt/ Gemeinde XYZ</w:t>
            </w:r>
            <w:r w:rsidR="002B1C10">
              <w:t xml:space="preserve"> </w:t>
            </w:r>
            <w:r>
              <w:t xml:space="preserve">angegeben worden (vgl. § 24 Abs. 5 KomHKV)? </w:t>
            </w:r>
          </w:p>
        </w:tc>
        <w:tc>
          <w:tcPr>
            <w:tcW w:w="1286" w:type="dxa"/>
          </w:tcPr>
          <w:p w14:paraId="3D674213" w14:textId="77777777" w:rsidR="002C202F" w:rsidRDefault="002C202F" w:rsidP="00760FAE">
            <w:pPr>
              <w:jc w:val="center"/>
            </w:pPr>
          </w:p>
          <w:p w14:paraId="3D5E967D" w14:textId="77777777" w:rsidR="002C202F" w:rsidRDefault="002C202F" w:rsidP="00760FAE">
            <w:pPr>
              <w:jc w:val="center"/>
            </w:pPr>
          </w:p>
          <w:sdt>
            <w:sdtPr>
              <w:id w:val="3795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C00D1A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12C39A88" w14:textId="77777777" w:rsidR="002C202F" w:rsidRDefault="002C202F" w:rsidP="00760FAE"/>
        </w:tc>
      </w:tr>
      <w:tr w:rsidR="002C202F" w14:paraId="17D7D2DD" w14:textId="77777777" w:rsidTr="00760FAE">
        <w:tc>
          <w:tcPr>
            <w:tcW w:w="4379" w:type="dxa"/>
          </w:tcPr>
          <w:p w14:paraId="5D5DC9D7" w14:textId="2B80FD03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>Ist die gesonderte Erfassung und Ausweisung der fremden Finanzmittel gemäß § 19 Abs. 1 KomHKV in der Finanzrechnung ordnungsgemäß</w:t>
            </w:r>
            <w:r w:rsidR="00F653EE">
              <w:t xml:space="preserve"> </w:t>
            </w:r>
            <w:r w:rsidR="003E7007">
              <w:t>ausgewiesen</w:t>
            </w:r>
            <w:r w:rsidR="00916C1C">
              <w:t xml:space="preserve"> worden</w:t>
            </w:r>
            <w:r>
              <w:t xml:space="preserve"> (z. B. Kindergeld, Lohn- und Kirchensteuer, Solidaritätszuschlag etc.)? </w:t>
            </w:r>
          </w:p>
        </w:tc>
        <w:tc>
          <w:tcPr>
            <w:tcW w:w="1286" w:type="dxa"/>
          </w:tcPr>
          <w:p w14:paraId="721518AA" w14:textId="77777777" w:rsidR="002C202F" w:rsidRDefault="002C202F" w:rsidP="00760FAE">
            <w:pPr>
              <w:jc w:val="center"/>
            </w:pPr>
          </w:p>
          <w:sdt>
            <w:sdtPr>
              <w:id w:val="471570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60309D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3B35BE71" w14:textId="77777777" w:rsidR="002C202F" w:rsidRDefault="002C202F" w:rsidP="00760FAE"/>
        </w:tc>
      </w:tr>
      <w:tr w:rsidR="002C202F" w14:paraId="73AD5FC9" w14:textId="77777777" w:rsidTr="00760FAE">
        <w:tc>
          <w:tcPr>
            <w:tcW w:w="4379" w:type="dxa"/>
          </w:tcPr>
          <w:p w14:paraId="06B43E19" w14:textId="38B87F5B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 xml:space="preserve">Werden für durchlaufende Finanzmittel und haushaltsfremde Vorgänge entsprechend § 19 KomHKV gesonderte Nachweise geführt? </w:t>
            </w:r>
          </w:p>
        </w:tc>
        <w:tc>
          <w:tcPr>
            <w:tcW w:w="1286" w:type="dxa"/>
          </w:tcPr>
          <w:p w14:paraId="4BBF00CD" w14:textId="77777777" w:rsidR="002C202F" w:rsidRDefault="002C202F" w:rsidP="00760FAE"/>
          <w:sdt>
            <w:sdtPr>
              <w:id w:val="170244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9C81F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9258AC" w14:textId="63758CD6" w:rsidR="002C202F" w:rsidRDefault="002C202F" w:rsidP="00760FAE">
            <w:pPr>
              <w:jc w:val="center"/>
            </w:pPr>
          </w:p>
        </w:tc>
        <w:tc>
          <w:tcPr>
            <w:tcW w:w="4400" w:type="dxa"/>
          </w:tcPr>
          <w:p w14:paraId="036BD7D6" w14:textId="77777777" w:rsidR="002C202F" w:rsidRDefault="002C202F" w:rsidP="00760FAE"/>
          <w:p w14:paraId="54E6C28F" w14:textId="77777777" w:rsidR="00A878E1" w:rsidRPr="00A878E1" w:rsidRDefault="00A878E1" w:rsidP="00A878E1"/>
          <w:p w14:paraId="29606FCA" w14:textId="192EF542" w:rsidR="00A878E1" w:rsidRPr="00A878E1" w:rsidRDefault="00A878E1" w:rsidP="00A878E1"/>
        </w:tc>
      </w:tr>
      <w:tr w:rsidR="002C202F" w14:paraId="623DD9D0" w14:textId="77777777" w:rsidTr="00760FAE">
        <w:tc>
          <w:tcPr>
            <w:tcW w:w="4379" w:type="dxa"/>
          </w:tcPr>
          <w:p w14:paraId="14348F87" w14:textId="2E03868D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lastRenderedPageBreak/>
              <w:t xml:space="preserve">Wird das Saldierungsverbot von Zinseinzahlungen mit Zinsauszahlungen beachtet? </w:t>
            </w:r>
          </w:p>
        </w:tc>
        <w:tc>
          <w:tcPr>
            <w:tcW w:w="1286" w:type="dxa"/>
          </w:tcPr>
          <w:p w14:paraId="3F72ECD5" w14:textId="77777777" w:rsidR="002C202F" w:rsidRDefault="002C202F" w:rsidP="00760FAE">
            <w:pPr>
              <w:jc w:val="center"/>
            </w:pPr>
          </w:p>
          <w:sdt>
            <w:sdtPr>
              <w:id w:val="694973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48976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5E4A44CA" w14:textId="77777777" w:rsidR="002C202F" w:rsidRDefault="002C202F" w:rsidP="00760FAE"/>
        </w:tc>
      </w:tr>
      <w:tr w:rsidR="002C202F" w14:paraId="7A86569B" w14:textId="77777777" w:rsidTr="00760FAE">
        <w:tc>
          <w:tcPr>
            <w:tcW w:w="4379" w:type="dxa"/>
          </w:tcPr>
          <w:p w14:paraId="3A0BE002" w14:textId="33A4EC04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spacing w:line="256" w:lineRule="auto"/>
              <w:ind w:left="320" w:hanging="288"/>
            </w:pPr>
            <w:r>
              <w:t xml:space="preserve">Wurden Skonti und Rabatte richtig abgezogen? </w:t>
            </w:r>
          </w:p>
        </w:tc>
        <w:tc>
          <w:tcPr>
            <w:tcW w:w="1286" w:type="dxa"/>
          </w:tcPr>
          <w:p w14:paraId="749D75A1" w14:textId="77777777" w:rsidR="002C202F" w:rsidRDefault="002C202F" w:rsidP="00760FAE">
            <w:pPr>
              <w:jc w:val="center"/>
            </w:pPr>
          </w:p>
          <w:sdt>
            <w:sdtPr>
              <w:id w:val="148597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B69793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12E1C66F" w14:textId="77777777" w:rsidR="002C202F" w:rsidRDefault="002C202F" w:rsidP="00760FAE"/>
        </w:tc>
      </w:tr>
      <w:tr w:rsidR="002C202F" w14:paraId="03807568" w14:textId="77777777" w:rsidTr="00760FAE">
        <w:tc>
          <w:tcPr>
            <w:tcW w:w="4379" w:type="dxa"/>
          </w:tcPr>
          <w:p w14:paraId="0EB560B0" w14:textId="22BE5C46" w:rsidR="002C202F" w:rsidRPr="00D53285" w:rsidRDefault="002C202F" w:rsidP="00824E9F">
            <w:pPr>
              <w:pStyle w:val="Listenabsatz"/>
              <w:numPr>
                <w:ilvl w:val="0"/>
                <w:numId w:val="34"/>
              </w:numPr>
              <w:ind w:left="320" w:hanging="288"/>
            </w:pPr>
            <w:r>
              <w:t xml:space="preserve">Ist der Unterschiedsbetrag zwischen Einzahlungen und Auszahlungen in der </w:t>
            </w:r>
            <w:r w:rsidR="00B82557">
              <w:t xml:space="preserve">hausinternen </w:t>
            </w:r>
            <w:r>
              <w:t xml:space="preserve">Finanzrechnung und Ertrag und Aufwand in der </w:t>
            </w:r>
            <w:r w:rsidR="00B82557">
              <w:t xml:space="preserve">hausinternen </w:t>
            </w:r>
            <w:r>
              <w:t>Ergebnisrechnung schlüssig?</w:t>
            </w:r>
          </w:p>
        </w:tc>
        <w:tc>
          <w:tcPr>
            <w:tcW w:w="1286" w:type="dxa"/>
          </w:tcPr>
          <w:p w14:paraId="5F4AF476" w14:textId="77777777" w:rsidR="002C202F" w:rsidRDefault="002C202F" w:rsidP="00760FAE">
            <w:pPr>
              <w:jc w:val="center"/>
            </w:pPr>
          </w:p>
          <w:p w14:paraId="5991395E" w14:textId="77777777" w:rsidR="002C202F" w:rsidRDefault="002C202F" w:rsidP="00760FAE">
            <w:pPr>
              <w:jc w:val="center"/>
            </w:pPr>
          </w:p>
          <w:sdt>
            <w:sdtPr>
              <w:id w:val="-900906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2B792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07592F83" w14:textId="77777777" w:rsidR="002C202F" w:rsidRDefault="002C202F" w:rsidP="00760FAE"/>
        </w:tc>
      </w:tr>
      <w:tr w:rsidR="002C202F" w14:paraId="091F6FC3" w14:textId="77777777" w:rsidTr="00760FAE">
        <w:tc>
          <w:tcPr>
            <w:tcW w:w="10065" w:type="dxa"/>
            <w:gridSpan w:val="3"/>
          </w:tcPr>
          <w:p w14:paraId="7224CED3" w14:textId="4BCDAEA5" w:rsidR="002C202F" w:rsidRPr="00D84738" w:rsidRDefault="002C202F" w:rsidP="00D84738">
            <w:pPr>
              <w:pStyle w:val="Listenabsatz"/>
              <w:numPr>
                <w:ilvl w:val="1"/>
                <w:numId w:val="38"/>
              </w:numPr>
              <w:ind w:left="741" w:hanging="741"/>
              <w:rPr>
                <w:b/>
              </w:rPr>
            </w:pPr>
            <w:r w:rsidRPr="00D84738">
              <w:rPr>
                <w:b/>
              </w:rPr>
              <w:t xml:space="preserve"> Saldo aus </w:t>
            </w:r>
            <w:r w:rsidR="0005192D" w:rsidRPr="00D84738">
              <w:rPr>
                <w:b/>
              </w:rPr>
              <w:t>Investitionstätigkeit</w:t>
            </w:r>
          </w:p>
        </w:tc>
      </w:tr>
      <w:tr w:rsidR="002C202F" w14:paraId="315057A4" w14:textId="77777777" w:rsidTr="00760FAE">
        <w:tc>
          <w:tcPr>
            <w:tcW w:w="4379" w:type="dxa"/>
          </w:tcPr>
          <w:p w14:paraId="160F501A" w14:textId="3487088F" w:rsidR="002C202F" w:rsidRDefault="002C202F" w:rsidP="002C202F">
            <w:r>
              <w:rPr>
                <w:u w:val="single"/>
              </w:rPr>
              <w:t>Einzahlungen</w:t>
            </w:r>
            <w:r>
              <w:t>: aus Zuwendungen</w:t>
            </w:r>
            <w:r w:rsidR="003439E7">
              <w:t xml:space="preserve"> für die </w:t>
            </w:r>
            <w:r w:rsidR="001F015D">
              <w:t xml:space="preserve">Stadt/ Gemeinde XYZ </w:t>
            </w:r>
            <w:r>
              <w:t xml:space="preserve">für Investitionsmaßnahmen, aus der Veräußerung von Sach- und Finanzanlagen, von Beiträgen und ähnlichen Entgelten, sonstige Investitionseinzahlungen; </w:t>
            </w:r>
          </w:p>
          <w:p w14:paraId="181504BC" w14:textId="7A28AF8F" w:rsidR="002C202F" w:rsidRDefault="002C202F" w:rsidP="0005192D">
            <w:r>
              <w:rPr>
                <w:u w:val="single"/>
              </w:rPr>
              <w:t>Auszahlungen:</w:t>
            </w:r>
            <w:r>
              <w:t xml:space="preserve"> für den Erwerb</w:t>
            </w:r>
            <w:r w:rsidR="00772640">
              <w:t xml:space="preserve"> für </w:t>
            </w:r>
            <w:r w:rsidR="001F015D">
              <w:t xml:space="preserve">Stadt/ Gemeinde XYZ </w:t>
            </w:r>
            <w:r>
              <w:t xml:space="preserve">von Grundstücken und Gebäuden, für Baumaßnahmen, für den Erwerb von beweglichem Anlagevermögen und Finanzanlagen, von aktivierbaren Zuwendungen, sonstige Investitionsauszahlungen: </w:t>
            </w:r>
          </w:p>
          <w:p w14:paraId="76AD4EED" w14:textId="77777777" w:rsidR="0074477A" w:rsidRDefault="0074477A" w:rsidP="0074477A">
            <w:pPr>
              <w:pStyle w:val="Listenabsatz"/>
              <w:numPr>
                <w:ilvl w:val="0"/>
                <w:numId w:val="39"/>
              </w:numPr>
            </w:pPr>
            <w:r>
              <w:t>Sind die Einzahlungen im Hause aus Kreditaufnahmen und die Auszahlungen für die Tilgungen von Krediten nachweisbar?</w:t>
            </w:r>
          </w:p>
          <w:p w14:paraId="4EF9E07E" w14:textId="77777777" w:rsidR="0074477A" w:rsidRDefault="0074477A" w:rsidP="0074477A">
            <w:pPr>
              <w:pStyle w:val="Listenabsatz"/>
              <w:numPr>
                <w:ilvl w:val="0"/>
                <w:numId w:val="39"/>
              </w:numPr>
            </w:pPr>
            <w:r>
              <w:t>Ist die Abgrenzung von Zahlungen für den hauseigenen investiven Bereich gegenüber Maßnahmen für den konsumtiven Bereich gewährleistet?</w:t>
            </w:r>
          </w:p>
          <w:p w14:paraId="3997B7FB" w14:textId="7FDBE3AF" w:rsidR="0074477A" w:rsidRPr="001F1A21" w:rsidRDefault="0074477A" w:rsidP="0074477A">
            <w:pPr>
              <w:pStyle w:val="Listenabsatz"/>
              <w:numPr>
                <w:ilvl w:val="0"/>
                <w:numId w:val="39"/>
              </w:numPr>
            </w:pPr>
            <w:r>
              <w:t xml:space="preserve">Ist die Plausibilität zwischen Teil- und Gesamtfinanzrechnung mit der Gesamtergebnisrechnung der </w:t>
            </w:r>
            <w:r w:rsidR="001F015D">
              <w:t xml:space="preserve">Stadt/ Gemeinde XYZ </w:t>
            </w:r>
            <w:r>
              <w:t>gegeben?</w:t>
            </w:r>
          </w:p>
        </w:tc>
        <w:tc>
          <w:tcPr>
            <w:tcW w:w="1286" w:type="dxa"/>
          </w:tcPr>
          <w:p w14:paraId="0C79ED9B" w14:textId="77777777" w:rsidR="002C202F" w:rsidRDefault="002C202F" w:rsidP="00760FAE"/>
          <w:sdt>
            <w:sdtPr>
              <w:id w:val="-1999028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19A08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9FF29C1" w14:textId="77777777" w:rsidR="002C202F" w:rsidRDefault="002C202F" w:rsidP="00760FAE">
            <w:pPr>
              <w:jc w:val="center"/>
            </w:pPr>
          </w:p>
          <w:p w14:paraId="2CF1ACE7" w14:textId="50D6C28B" w:rsidR="002C202F" w:rsidRDefault="002C202F" w:rsidP="00760FAE">
            <w:pPr>
              <w:jc w:val="center"/>
            </w:pPr>
          </w:p>
          <w:p w14:paraId="59F23BF7" w14:textId="3CF35B08" w:rsidR="00D4165B" w:rsidRDefault="00D4165B" w:rsidP="00760FAE">
            <w:pPr>
              <w:jc w:val="center"/>
            </w:pPr>
          </w:p>
          <w:p w14:paraId="5EF815C0" w14:textId="77777777" w:rsidR="00D4165B" w:rsidRDefault="00D4165B" w:rsidP="00760FAE">
            <w:pPr>
              <w:jc w:val="center"/>
            </w:pPr>
          </w:p>
          <w:p w14:paraId="1164AE16" w14:textId="77777777" w:rsidR="002C202F" w:rsidRDefault="0074477A" w:rsidP="0074477A">
            <w:pPr>
              <w:tabs>
                <w:tab w:val="center" w:pos="535"/>
                <w:tab w:val="left" w:pos="1065"/>
              </w:tabs>
            </w:pPr>
            <w:r>
              <w:tab/>
            </w:r>
            <w:sdt>
              <w:sdtPr>
                <w:id w:val="71894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1EA70A21" w14:textId="77777777" w:rsidR="0074477A" w:rsidRDefault="0074477A" w:rsidP="0074477A">
            <w:pPr>
              <w:tabs>
                <w:tab w:val="center" w:pos="535"/>
                <w:tab w:val="left" w:pos="1065"/>
              </w:tabs>
            </w:pPr>
          </w:p>
          <w:p w14:paraId="6BB90D6E" w14:textId="77777777" w:rsidR="0074477A" w:rsidRDefault="0074477A" w:rsidP="0074477A">
            <w:pPr>
              <w:tabs>
                <w:tab w:val="center" w:pos="535"/>
                <w:tab w:val="left" w:pos="1065"/>
              </w:tabs>
            </w:pPr>
          </w:p>
          <w:p w14:paraId="3954F22E" w14:textId="77777777" w:rsidR="0074477A" w:rsidRDefault="0074477A" w:rsidP="0074477A">
            <w:pPr>
              <w:tabs>
                <w:tab w:val="center" w:pos="535"/>
                <w:tab w:val="left" w:pos="1065"/>
              </w:tabs>
            </w:pPr>
          </w:p>
          <w:p w14:paraId="27739FAE" w14:textId="77777777" w:rsidR="0074477A" w:rsidRDefault="0074477A" w:rsidP="0074477A">
            <w:pPr>
              <w:tabs>
                <w:tab w:val="center" w:pos="535"/>
                <w:tab w:val="left" w:pos="1065"/>
              </w:tabs>
            </w:pPr>
          </w:p>
          <w:sdt>
            <w:sdtPr>
              <w:id w:val="-1961478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1AEA1" w14:textId="77777777" w:rsidR="0074477A" w:rsidRDefault="0074477A" w:rsidP="00744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95A8428" w14:textId="77777777" w:rsidR="0074477A" w:rsidRDefault="0074477A" w:rsidP="0074477A">
            <w:pPr>
              <w:tabs>
                <w:tab w:val="center" w:pos="535"/>
                <w:tab w:val="left" w:pos="1065"/>
              </w:tabs>
              <w:jc w:val="center"/>
            </w:pPr>
          </w:p>
          <w:p w14:paraId="577A4860" w14:textId="77777777" w:rsidR="0074477A" w:rsidRDefault="0074477A" w:rsidP="0074477A">
            <w:pPr>
              <w:tabs>
                <w:tab w:val="center" w:pos="535"/>
                <w:tab w:val="left" w:pos="1065"/>
              </w:tabs>
              <w:jc w:val="center"/>
            </w:pPr>
          </w:p>
          <w:p w14:paraId="2D44F079" w14:textId="77777777" w:rsidR="0074477A" w:rsidRDefault="0074477A" w:rsidP="0074477A">
            <w:pPr>
              <w:tabs>
                <w:tab w:val="center" w:pos="535"/>
                <w:tab w:val="left" w:pos="1065"/>
              </w:tabs>
              <w:jc w:val="center"/>
            </w:pPr>
          </w:p>
          <w:sdt>
            <w:sdtPr>
              <w:id w:val="-216748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35C21" w14:textId="77777777" w:rsidR="0074477A" w:rsidRDefault="0074477A" w:rsidP="00744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D52905" w14:textId="77777777" w:rsidR="0074477A" w:rsidRDefault="0074477A" w:rsidP="0074477A">
            <w:pPr>
              <w:tabs>
                <w:tab w:val="center" w:pos="535"/>
                <w:tab w:val="left" w:pos="1065"/>
              </w:tabs>
              <w:jc w:val="center"/>
            </w:pPr>
          </w:p>
          <w:p w14:paraId="3EFAF054" w14:textId="77777777" w:rsidR="0074477A" w:rsidRDefault="0074477A" w:rsidP="0074477A">
            <w:pPr>
              <w:tabs>
                <w:tab w:val="center" w:pos="535"/>
                <w:tab w:val="left" w:pos="1065"/>
              </w:tabs>
              <w:jc w:val="center"/>
            </w:pPr>
          </w:p>
          <w:p w14:paraId="7D34D700" w14:textId="77777777" w:rsidR="0074477A" w:rsidRDefault="0074477A" w:rsidP="0074477A">
            <w:pPr>
              <w:tabs>
                <w:tab w:val="center" w:pos="535"/>
                <w:tab w:val="left" w:pos="1065"/>
              </w:tabs>
              <w:jc w:val="center"/>
            </w:pPr>
          </w:p>
          <w:sdt>
            <w:sdtPr>
              <w:id w:val="-56510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EE549" w14:textId="77777777" w:rsidR="0074477A" w:rsidRDefault="0074477A" w:rsidP="0074477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82E0F3" w14:textId="3BE28C80" w:rsidR="0074477A" w:rsidRDefault="0074477A" w:rsidP="0074477A">
            <w:pPr>
              <w:tabs>
                <w:tab w:val="center" w:pos="535"/>
                <w:tab w:val="left" w:pos="1065"/>
              </w:tabs>
              <w:jc w:val="center"/>
            </w:pPr>
          </w:p>
        </w:tc>
        <w:tc>
          <w:tcPr>
            <w:tcW w:w="4400" w:type="dxa"/>
          </w:tcPr>
          <w:p w14:paraId="0DFCAB9D" w14:textId="77777777" w:rsidR="002C202F" w:rsidRDefault="002C202F" w:rsidP="00760FAE"/>
        </w:tc>
      </w:tr>
      <w:tr w:rsidR="002C202F" w14:paraId="187F1D7C" w14:textId="77777777" w:rsidTr="001144BB">
        <w:tc>
          <w:tcPr>
            <w:tcW w:w="10065" w:type="dxa"/>
            <w:gridSpan w:val="3"/>
          </w:tcPr>
          <w:p w14:paraId="16962110" w14:textId="1969361E" w:rsidR="002C202F" w:rsidRPr="00D84738" w:rsidRDefault="002C202F" w:rsidP="0080265F">
            <w:pPr>
              <w:pStyle w:val="Listenabsatz"/>
              <w:numPr>
                <w:ilvl w:val="1"/>
                <w:numId w:val="38"/>
              </w:numPr>
              <w:ind w:left="741" w:hanging="710"/>
              <w:rPr>
                <w:b/>
              </w:rPr>
            </w:pPr>
            <w:r w:rsidRPr="00D84738">
              <w:rPr>
                <w:b/>
              </w:rPr>
              <w:t>Ergebnis aus Finanzierungstätigkeit</w:t>
            </w:r>
          </w:p>
        </w:tc>
      </w:tr>
      <w:tr w:rsidR="002C202F" w14:paraId="76070687" w14:textId="77777777" w:rsidTr="00760FAE">
        <w:tc>
          <w:tcPr>
            <w:tcW w:w="4379" w:type="dxa"/>
          </w:tcPr>
          <w:p w14:paraId="7A052A29" w14:textId="77777777" w:rsidR="002C202F" w:rsidRDefault="002C202F" w:rsidP="009009C5">
            <w:pPr>
              <w:pStyle w:val="Listenabsatz"/>
              <w:numPr>
                <w:ilvl w:val="0"/>
                <w:numId w:val="40"/>
              </w:numPr>
            </w:pPr>
            <w:r>
              <w:t>Einzahlungen aus der Aufnahme von Krediten für Investitionen</w:t>
            </w:r>
            <w:r w:rsidR="00ED155E">
              <w:t xml:space="preserve"> der Stadt</w:t>
            </w:r>
            <w:r>
              <w:t xml:space="preserve"> und zur Liquiditätssicherung, Auszahlungen für deren Tilgung: </w:t>
            </w:r>
          </w:p>
          <w:p w14:paraId="471E9992" w14:textId="77777777" w:rsidR="009009C5" w:rsidRDefault="009009C5" w:rsidP="009009C5">
            <w:pPr>
              <w:pStyle w:val="Listenabsatz"/>
              <w:numPr>
                <w:ilvl w:val="0"/>
                <w:numId w:val="40"/>
              </w:numPr>
            </w:pPr>
            <w:r>
              <w:t>Ist die gesonderte hauseigene Erfassung und Ausweisung der fremden Finanzmittel gemäß § 19 Abs. 1 KomHKV in der Finanzrechnung ordnungsgemäß?</w:t>
            </w:r>
          </w:p>
          <w:p w14:paraId="08D71C15" w14:textId="77777777" w:rsidR="009009C5" w:rsidRDefault="009009C5" w:rsidP="009009C5">
            <w:pPr>
              <w:pStyle w:val="Listenabsatz"/>
              <w:numPr>
                <w:ilvl w:val="0"/>
                <w:numId w:val="40"/>
              </w:numPr>
            </w:pPr>
            <w:r>
              <w:t>Sind die Einzahlungen aus Kreditaufnahmen und die Auszahlungen für die Tilgung von Krediten zur Liquiditätssicherung in der Finanzrechnung gesondert ausgewiesen worden?</w:t>
            </w:r>
          </w:p>
          <w:p w14:paraId="52AF647A" w14:textId="61451A1F" w:rsidR="009009C5" w:rsidRPr="001F1A21" w:rsidRDefault="009009C5" w:rsidP="009009C5">
            <w:pPr>
              <w:pStyle w:val="Listenabsatz"/>
              <w:numPr>
                <w:ilvl w:val="0"/>
                <w:numId w:val="40"/>
              </w:numPr>
            </w:pPr>
            <w:r w:rsidRPr="007B70A4">
              <w:lastRenderedPageBreak/>
              <w:t xml:space="preserve">Ist nach § 76 Abs. 1 BbgKVerf die Zahlungsfähigkeit der </w:t>
            </w:r>
            <w:r w:rsidR="001F015D">
              <w:t xml:space="preserve">Stadt/ Gemeinde XYZ </w:t>
            </w:r>
            <w:r w:rsidRPr="007B70A4">
              <w:t>sichergestellt und durch einen Liquiditätsplan begründet?</w:t>
            </w:r>
          </w:p>
        </w:tc>
        <w:tc>
          <w:tcPr>
            <w:tcW w:w="1286" w:type="dxa"/>
          </w:tcPr>
          <w:p w14:paraId="11746B33" w14:textId="77777777" w:rsidR="002C202F" w:rsidRDefault="002C202F" w:rsidP="00760FAE">
            <w:pPr>
              <w:jc w:val="center"/>
            </w:pPr>
          </w:p>
          <w:sdt>
            <w:sdtPr>
              <w:id w:val="-843123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FE4FB3" w14:textId="77777777" w:rsidR="00E10DB6" w:rsidRDefault="009009C5" w:rsidP="00760FAE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  <w:p w14:paraId="76DE1DD8" w14:textId="77777777" w:rsidR="009009C5" w:rsidRDefault="009009C5" w:rsidP="009009C5">
            <w:pPr>
              <w:rPr>
                <w:rFonts w:ascii="MS Gothic" w:eastAsia="MS Gothic" w:hAnsi="MS Gothic"/>
              </w:rPr>
            </w:pPr>
          </w:p>
          <w:p w14:paraId="2A3DF967" w14:textId="77777777" w:rsidR="009009C5" w:rsidRDefault="009009C5" w:rsidP="009009C5"/>
          <w:sdt>
            <w:sdtPr>
              <w:id w:val="129470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EE65E" w14:textId="77777777" w:rsidR="009009C5" w:rsidRDefault="009009C5" w:rsidP="009009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D43B6B1" w14:textId="77777777" w:rsidR="009009C5" w:rsidRDefault="009009C5" w:rsidP="009009C5">
            <w:pPr>
              <w:jc w:val="center"/>
            </w:pPr>
          </w:p>
          <w:p w14:paraId="7C907D27" w14:textId="77777777" w:rsidR="009009C5" w:rsidRDefault="009009C5" w:rsidP="009009C5">
            <w:pPr>
              <w:jc w:val="center"/>
            </w:pPr>
          </w:p>
          <w:p w14:paraId="76C7CD66" w14:textId="77777777" w:rsidR="009009C5" w:rsidRDefault="009009C5" w:rsidP="009009C5">
            <w:pPr>
              <w:jc w:val="center"/>
            </w:pPr>
          </w:p>
          <w:p w14:paraId="5CB76EF7" w14:textId="77777777" w:rsidR="009009C5" w:rsidRDefault="009009C5" w:rsidP="009009C5">
            <w:pPr>
              <w:jc w:val="center"/>
            </w:pPr>
          </w:p>
          <w:p w14:paraId="2EAAE9CE" w14:textId="77777777" w:rsidR="009009C5" w:rsidRDefault="009009C5" w:rsidP="009009C5">
            <w:pPr>
              <w:jc w:val="center"/>
            </w:pPr>
          </w:p>
          <w:sdt>
            <w:sdtPr>
              <w:id w:val="-609272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0415C" w14:textId="77777777" w:rsidR="009009C5" w:rsidRDefault="009009C5" w:rsidP="009009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CF0E65" w14:textId="77777777" w:rsidR="009009C5" w:rsidRDefault="009009C5" w:rsidP="009009C5"/>
          <w:p w14:paraId="754043BE" w14:textId="77777777" w:rsidR="009009C5" w:rsidRDefault="009009C5" w:rsidP="009009C5"/>
          <w:p w14:paraId="1FA62BC8" w14:textId="77777777" w:rsidR="009009C5" w:rsidRDefault="009009C5" w:rsidP="009009C5"/>
          <w:p w14:paraId="6DDDABAA" w14:textId="77777777" w:rsidR="009009C5" w:rsidRDefault="009009C5" w:rsidP="009009C5"/>
          <w:p w14:paraId="638A7AF1" w14:textId="77777777" w:rsidR="009009C5" w:rsidRDefault="009009C5" w:rsidP="009009C5">
            <w:pPr>
              <w:jc w:val="center"/>
            </w:pPr>
          </w:p>
          <w:sdt>
            <w:sdtPr>
              <w:id w:val="-1523231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A0E55" w14:textId="77777777" w:rsidR="009009C5" w:rsidRDefault="009009C5" w:rsidP="009009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AE8E83" w14:textId="7616CB84" w:rsidR="009009C5" w:rsidRPr="009009C5" w:rsidRDefault="009009C5" w:rsidP="009009C5">
            <w:pPr>
              <w:jc w:val="center"/>
            </w:pPr>
          </w:p>
        </w:tc>
        <w:tc>
          <w:tcPr>
            <w:tcW w:w="4400" w:type="dxa"/>
          </w:tcPr>
          <w:p w14:paraId="1C9E0A8A" w14:textId="77777777" w:rsidR="002C202F" w:rsidRDefault="002C202F" w:rsidP="00760FAE"/>
        </w:tc>
      </w:tr>
      <w:tr w:rsidR="002C202F" w14:paraId="59F80395" w14:textId="77777777" w:rsidTr="00D670C8">
        <w:tc>
          <w:tcPr>
            <w:tcW w:w="10065" w:type="dxa"/>
            <w:gridSpan w:val="3"/>
          </w:tcPr>
          <w:p w14:paraId="56CB8D49" w14:textId="37B3B96C" w:rsidR="002C202F" w:rsidRPr="00AD5B85" w:rsidRDefault="002C202F" w:rsidP="009009C5">
            <w:pPr>
              <w:pStyle w:val="Listenabsatz"/>
              <w:numPr>
                <w:ilvl w:val="1"/>
                <w:numId w:val="38"/>
              </w:numPr>
              <w:ind w:left="749" w:hanging="684"/>
              <w:rPr>
                <w:b/>
              </w:rPr>
            </w:pPr>
            <w:r w:rsidRPr="00AD5B85">
              <w:rPr>
                <w:b/>
              </w:rPr>
              <w:t xml:space="preserve"> Jahresergebnis</w:t>
            </w:r>
          </w:p>
        </w:tc>
      </w:tr>
      <w:tr w:rsidR="002C202F" w14:paraId="77D61C6E" w14:textId="77777777" w:rsidTr="00760FAE">
        <w:tc>
          <w:tcPr>
            <w:tcW w:w="4379" w:type="dxa"/>
          </w:tcPr>
          <w:p w14:paraId="2C8159C8" w14:textId="0F487DF7" w:rsidR="002C202F" w:rsidRPr="001F1A21" w:rsidRDefault="002C202F" w:rsidP="0002703C">
            <w:r>
              <w:t xml:space="preserve">Stimmt das Ergebnis der </w:t>
            </w:r>
            <w:r w:rsidR="00D6731A">
              <w:t xml:space="preserve">hausinternen </w:t>
            </w:r>
            <w:r>
              <w:t>Finanzrechnung mit der Veränderung der Bilanzposition "liquide Mittel" zum Vorjahr</w:t>
            </w:r>
            <w:r w:rsidR="00D6731A">
              <w:t xml:space="preserve"> der </w:t>
            </w:r>
            <w:r w:rsidR="001F015D">
              <w:t xml:space="preserve">Stadt/ Gemeinde XYZ </w:t>
            </w:r>
            <w:r>
              <w:t>überein?</w:t>
            </w:r>
          </w:p>
        </w:tc>
        <w:tc>
          <w:tcPr>
            <w:tcW w:w="1286" w:type="dxa"/>
          </w:tcPr>
          <w:p w14:paraId="795E1D01" w14:textId="7A067614" w:rsidR="002C202F" w:rsidRDefault="002C202F" w:rsidP="00760FAE">
            <w:pPr>
              <w:jc w:val="center"/>
            </w:pPr>
          </w:p>
          <w:p w14:paraId="64ECE329" w14:textId="77777777" w:rsidR="0002703C" w:rsidRDefault="0002703C" w:rsidP="00760FAE">
            <w:pPr>
              <w:jc w:val="center"/>
            </w:pPr>
          </w:p>
          <w:sdt>
            <w:sdtPr>
              <w:id w:val="103739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B96EA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48296A0C" w14:textId="77777777" w:rsidR="002C202F" w:rsidRDefault="002C202F" w:rsidP="00760FAE"/>
        </w:tc>
      </w:tr>
      <w:tr w:rsidR="002C202F" w14:paraId="6485D328" w14:textId="77777777" w:rsidTr="000F4019">
        <w:tc>
          <w:tcPr>
            <w:tcW w:w="10065" w:type="dxa"/>
            <w:gridSpan w:val="3"/>
          </w:tcPr>
          <w:p w14:paraId="6C0DB280" w14:textId="58BD6867" w:rsidR="002C202F" w:rsidRPr="00AD5B85" w:rsidRDefault="002C202F" w:rsidP="009009C5">
            <w:pPr>
              <w:pStyle w:val="Listenabsatz"/>
              <w:numPr>
                <w:ilvl w:val="1"/>
                <w:numId w:val="38"/>
              </w:numPr>
              <w:ind w:left="749" w:hanging="720"/>
              <w:rPr>
                <w:b/>
              </w:rPr>
            </w:pPr>
            <w:r w:rsidRPr="00AD5B85">
              <w:rPr>
                <w:b/>
              </w:rPr>
              <w:t xml:space="preserve"> Teilfinanzierung</w:t>
            </w:r>
          </w:p>
        </w:tc>
      </w:tr>
      <w:tr w:rsidR="00AD5B85" w14:paraId="5B461F78" w14:textId="77777777" w:rsidTr="000F4019">
        <w:tc>
          <w:tcPr>
            <w:tcW w:w="10065" w:type="dxa"/>
            <w:gridSpan w:val="3"/>
          </w:tcPr>
          <w:p w14:paraId="58449CF4" w14:textId="687FEE3E" w:rsidR="00AD5B85" w:rsidRPr="00AD5B85" w:rsidRDefault="00AD5B85" w:rsidP="00AD5B85">
            <w:r>
              <w:t>Plausibilitätsprüfung der Teilfinanzrechnung für die Gesamtfinanzrechnung:</w:t>
            </w:r>
          </w:p>
        </w:tc>
      </w:tr>
      <w:tr w:rsidR="002C202F" w14:paraId="65001F62" w14:textId="77777777" w:rsidTr="00760FAE">
        <w:tc>
          <w:tcPr>
            <w:tcW w:w="4379" w:type="dxa"/>
          </w:tcPr>
          <w:p w14:paraId="64AA5200" w14:textId="4149A366" w:rsidR="002C202F" w:rsidRPr="001F1A21" w:rsidRDefault="002C202F" w:rsidP="00156B6C">
            <w:pPr>
              <w:pStyle w:val="Listenabsatz"/>
              <w:numPr>
                <w:ilvl w:val="0"/>
                <w:numId w:val="32"/>
              </w:numPr>
              <w:spacing w:line="256" w:lineRule="auto"/>
              <w:ind w:left="463"/>
            </w:pPr>
            <w:r>
              <w:t>Sind die dargestellten Investitionen</w:t>
            </w:r>
            <w:r w:rsidR="00CF7414">
              <w:t xml:space="preserve"> der Stadt </w:t>
            </w:r>
            <w:r>
              <w:t xml:space="preserve">den entsprechenden Produkten zugeordnet? </w:t>
            </w:r>
          </w:p>
        </w:tc>
        <w:tc>
          <w:tcPr>
            <w:tcW w:w="1286" w:type="dxa"/>
          </w:tcPr>
          <w:p w14:paraId="76E2295F" w14:textId="77777777" w:rsidR="002C202F" w:rsidRDefault="002C202F" w:rsidP="00156B6C"/>
          <w:sdt>
            <w:sdtPr>
              <w:id w:val="1606700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5A23E3" w14:textId="77777777" w:rsidR="002C202F" w:rsidRDefault="002C202F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661F9766" w14:textId="77777777" w:rsidR="002C202F" w:rsidRDefault="002C202F" w:rsidP="00760FAE"/>
        </w:tc>
      </w:tr>
      <w:tr w:rsidR="002C202F" w14:paraId="4E71C798" w14:textId="77777777" w:rsidTr="00760FAE">
        <w:tc>
          <w:tcPr>
            <w:tcW w:w="4379" w:type="dxa"/>
          </w:tcPr>
          <w:p w14:paraId="50C0F20E" w14:textId="51A9F608" w:rsidR="002C202F" w:rsidRPr="001F1A21" w:rsidRDefault="00CF7414" w:rsidP="001D001C">
            <w:pPr>
              <w:pStyle w:val="Listenabsatz"/>
              <w:numPr>
                <w:ilvl w:val="0"/>
                <w:numId w:val="32"/>
              </w:numPr>
              <w:ind w:left="463"/>
            </w:pPr>
            <w:r>
              <w:t>E</w:t>
            </w:r>
            <w:r w:rsidR="002C202F">
              <w:t xml:space="preserve">ntspricht die Summe der Teilfinanzpläne im investiven Bereich dem </w:t>
            </w:r>
            <w:r>
              <w:t xml:space="preserve">hauseigenen </w:t>
            </w:r>
            <w:r w:rsidR="002C202F">
              <w:t>Gesamtfinanzplan?</w:t>
            </w:r>
          </w:p>
        </w:tc>
        <w:tc>
          <w:tcPr>
            <w:tcW w:w="1286" w:type="dxa"/>
          </w:tcPr>
          <w:p w14:paraId="21389093" w14:textId="77777777" w:rsidR="002C202F" w:rsidRDefault="002C202F" w:rsidP="00760FAE">
            <w:pPr>
              <w:jc w:val="center"/>
            </w:pPr>
          </w:p>
          <w:sdt>
            <w:sdtPr>
              <w:id w:val="-144131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2DBCE" w14:textId="2A9AD8EF" w:rsidR="00D4165B" w:rsidRDefault="00D4165B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0F8723B6" w14:textId="77777777" w:rsidR="002C202F" w:rsidRDefault="002C202F" w:rsidP="00760FAE"/>
        </w:tc>
      </w:tr>
      <w:tr w:rsidR="002C202F" w14:paraId="6C3E4E00" w14:textId="77777777" w:rsidTr="00760FAE">
        <w:tc>
          <w:tcPr>
            <w:tcW w:w="4379" w:type="dxa"/>
          </w:tcPr>
          <w:p w14:paraId="545168A6" w14:textId="31046B2A" w:rsidR="002C202F" w:rsidRPr="001F1A21" w:rsidRDefault="002C202F" w:rsidP="001D001C">
            <w:pPr>
              <w:pStyle w:val="Listenabsatz"/>
              <w:numPr>
                <w:ilvl w:val="0"/>
                <w:numId w:val="32"/>
              </w:numPr>
              <w:spacing w:line="256" w:lineRule="auto"/>
              <w:ind w:left="463"/>
            </w:pPr>
            <w:r>
              <w:t xml:space="preserve">Erfolgt die </w:t>
            </w:r>
            <w:r w:rsidR="00D33B5C">
              <w:t xml:space="preserve">interne </w:t>
            </w:r>
            <w:r>
              <w:t>Darstellung der Investitionen oberhalb der Wertgrenze maßnahmenscharf?</w:t>
            </w:r>
          </w:p>
        </w:tc>
        <w:tc>
          <w:tcPr>
            <w:tcW w:w="1286" w:type="dxa"/>
          </w:tcPr>
          <w:p w14:paraId="112C00FB" w14:textId="77777777" w:rsidR="00D4165B" w:rsidRDefault="00D4165B" w:rsidP="00760FAE">
            <w:pPr>
              <w:jc w:val="center"/>
            </w:pPr>
          </w:p>
          <w:sdt>
            <w:sdtPr>
              <w:id w:val="56884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89CD1" w14:textId="491E2B2A" w:rsidR="00D4165B" w:rsidRDefault="00D4165B" w:rsidP="00760F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400" w:type="dxa"/>
          </w:tcPr>
          <w:p w14:paraId="7B14E912" w14:textId="77777777" w:rsidR="002C202F" w:rsidRDefault="002C202F" w:rsidP="00760FAE"/>
        </w:tc>
      </w:tr>
    </w:tbl>
    <w:p w14:paraId="02A5E5A4" w14:textId="77777777" w:rsidR="002C202F" w:rsidRDefault="002C202F" w:rsidP="002C202F">
      <w:pPr>
        <w:rPr>
          <w:b/>
        </w:rPr>
      </w:pPr>
    </w:p>
    <w:sectPr w:rsidR="002C202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15A44" w14:textId="77777777" w:rsidR="00833FF2" w:rsidRDefault="00833FF2" w:rsidP="002C202F">
      <w:pPr>
        <w:spacing w:after="0" w:line="240" w:lineRule="auto"/>
      </w:pPr>
      <w:r>
        <w:separator/>
      </w:r>
    </w:p>
  </w:endnote>
  <w:endnote w:type="continuationSeparator" w:id="0">
    <w:p w14:paraId="7BE9885A" w14:textId="77777777" w:rsidR="00833FF2" w:rsidRDefault="00833FF2" w:rsidP="002C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032301"/>
      <w:docPartObj>
        <w:docPartGallery w:val="Page Numbers (Bottom of Page)"/>
        <w:docPartUnique/>
      </w:docPartObj>
    </w:sdtPr>
    <w:sdtEndPr/>
    <w:sdtContent>
      <w:p w14:paraId="163EDBA8" w14:textId="1E7D827C" w:rsidR="0039547A" w:rsidRDefault="0039547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16E19" w14:textId="500383F2" w:rsidR="0039547A" w:rsidRDefault="00A878E1" w:rsidP="00A878E1">
    <w:pPr>
      <w:pStyle w:val="Fu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20539" wp14:editId="0309A429">
          <wp:simplePos x="0" y="0"/>
          <wp:positionH relativeFrom="column">
            <wp:posOffset>5738956</wp:posOffset>
          </wp:positionH>
          <wp:positionV relativeFrom="paragraph">
            <wp:posOffset>14605</wp:posOffset>
          </wp:positionV>
          <wp:extent cx="331200" cy="396000"/>
          <wp:effectExtent l="0" t="0" r="0" b="4445"/>
          <wp:wrapTight wrapText="bothSides">
            <wp:wrapPolygon edited="0">
              <wp:start x="0" y="0"/>
              <wp:lineTo x="0" y="20803"/>
              <wp:lineTo x="19900" y="20803"/>
              <wp:lineTo x="1990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93A5" w14:textId="77777777" w:rsidR="00833FF2" w:rsidRDefault="00833FF2" w:rsidP="002C202F">
      <w:pPr>
        <w:spacing w:after="0" w:line="240" w:lineRule="auto"/>
      </w:pPr>
      <w:r>
        <w:separator/>
      </w:r>
    </w:p>
  </w:footnote>
  <w:footnote w:type="continuationSeparator" w:id="0">
    <w:p w14:paraId="10236256" w14:textId="77777777" w:rsidR="00833FF2" w:rsidRDefault="00833FF2" w:rsidP="002C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5F98" w14:textId="0CDF79EB" w:rsidR="00374E16" w:rsidRPr="00374E16" w:rsidRDefault="00A05FA7" w:rsidP="00632CCF">
    <w:pPr>
      <w:pStyle w:val="Listenabsatz"/>
      <w:numPr>
        <w:ilvl w:val="0"/>
        <w:numId w:val="33"/>
      </w:numPr>
      <w:ind w:left="-142"/>
    </w:pPr>
    <w:r>
      <w:t>Arbeitshilfe zur Erstellung der Finanzrechnung</w:t>
    </w:r>
    <w:r w:rsidR="00340BA2" w:rsidRPr="00374E16">
      <w:t xml:space="preserve"> </w:t>
    </w:r>
  </w:p>
  <w:p w14:paraId="10590783" w14:textId="77777777" w:rsidR="00374E16" w:rsidRPr="00374E16" w:rsidRDefault="00833F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635"/>
    <w:multiLevelType w:val="hybridMultilevel"/>
    <w:tmpl w:val="402C2A66"/>
    <w:lvl w:ilvl="0" w:tplc="30662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7345"/>
    <w:multiLevelType w:val="hybridMultilevel"/>
    <w:tmpl w:val="D51ACB36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A6732C2"/>
    <w:multiLevelType w:val="hybridMultilevel"/>
    <w:tmpl w:val="9FEA5922"/>
    <w:lvl w:ilvl="0" w:tplc="BDFA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C0846"/>
    <w:multiLevelType w:val="multilevel"/>
    <w:tmpl w:val="3BFCC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227A0"/>
    <w:multiLevelType w:val="hybridMultilevel"/>
    <w:tmpl w:val="E33881AE"/>
    <w:lvl w:ilvl="0" w:tplc="FFFFFFFF">
      <w:start w:val="1"/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0D094661"/>
    <w:multiLevelType w:val="hybridMultilevel"/>
    <w:tmpl w:val="99C81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81C64"/>
    <w:multiLevelType w:val="hybridMultilevel"/>
    <w:tmpl w:val="BF7EB98A"/>
    <w:lvl w:ilvl="0" w:tplc="334C3E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5534"/>
    <w:multiLevelType w:val="hybridMultilevel"/>
    <w:tmpl w:val="DF567E72"/>
    <w:lvl w:ilvl="0" w:tplc="BDFA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5076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A2A99"/>
    <w:multiLevelType w:val="hybridMultilevel"/>
    <w:tmpl w:val="07A82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13CB0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6618B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F27F7"/>
    <w:multiLevelType w:val="hybridMultilevel"/>
    <w:tmpl w:val="D2280192"/>
    <w:lvl w:ilvl="0" w:tplc="EE002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16730"/>
    <w:multiLevelType w:val="hybridMultilevel"/>
    <w:tmpl w:val="B1663304"/>
    <w:lvl w:ilvl="0" w:tplc="BDFA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652F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27937"/>
    <w:multiLevelType w:val="multilevel"/>
    <w:tmpl w:val="8DAC6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EC55C5"/>
    <w:multiLevelType w:val="hybridMultilevel"/>
    <w:tmpl w:val="C6D09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D6060"/>
    <w:multiLevelType w:val="hybridMultilevel"/>
    <w:tmpl w:val="31B67A74"/>
    <w:lvl w:ilvl="0" w:tplc="59543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E0309"/>
    <w:multiLevelType w:val="multilevel"/>
    <w:tmpl w:val="2E22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5F53F7E"/>
    <w:multiLevelType w:val="multilevel"/>
    <w:tmpl w:val="70F87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710925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069B1"/>
    <w:multiLevelType w:val="multilevel"/>
    <w:tmpl w:val="2E22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80A76EB"/>
    <w:multiLevelType w:val="multilevel"/>
    <w:tmpl w:val="999EC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9E34B1F"/>
    <w:multiLevelType w:val="hybridMultilevel"/>
    <w:tmpl w:val="1206B880"/>
    <w:lvl w:ilvl="0" w:tplc="D8C24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C3C1D"/>
    <w:multiLevelType w:val="hybridMultilevel"/>
    <w:tmpl w:val="4F98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221F2"/>
    <w:multiLevelType w:val="multilevel"/>
    <w:tmpl w:val="999EC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0367A87"/>
    <w:multiLevelType w:val="hybridMultilevel"/>
    <w:tmpl w:val="D26C1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2256A"/>
    <w:multiLevelType w:val="hybridMultilevel"/>
    <w:tmpl w:val="D018D888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696A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0837"/>
    <w:multiLevelType w:val="multilevel"/>
    <w:tmpl w:val="D39A4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9250C9"/>
    <w:multiLevelType w:val="hybridMultilevel"/>
    <w:tmpl w:val="E2C64BB0"/>
    <w:lvl w:ilvl="0" w:tplc="5F7C8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B6AD0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A30CD"/>
    <w:multiLevelType w:val="multilevel"/>
    <w:tmpl w:val="94086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A2E337F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21A3E"/>
    <w:multiLevelType w:val="hybridMultilevel"/>
    <w:tmpl w:val="AF060FF0"/>
    <w:lvl w:ilvl="0" w:tplc="BDFA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836F5"/>
    <w:multiLevelType w:val="hybridMultilevel"/>
    <w:tmpl w:val="A6768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34D"/>
    <w:multiLevelType w:val="hybridMultilevel"/>
    <w:tmpl w:val="EE249376"/>
    <w:lvl w:ilvl="0" w:tplc="78605E9C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93A63"/>
    <w:multiLevelType w:val="hybridMultilevel"/>
    <w:tmpl w:val="887ED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A62FD"/>
    <w:multiLevelType w:val="hybridMultilevel"/>
    <w:tmpl w:val="120CD866"/>
    <w:lvl w:ilvl="0" w:tplc="BDFAC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7"/>
  </w:num>
  <w:num w:numId="5">
    <w:abstractNumId w:val="34"/>
  </w:num>
  <w:num w:numId="6">
    <w:abstractNumId w:val="38"/>
  </w:num>
  <w:num w:numId="7">
    <w:abstractNumId w:val="19"/>
  </w:num>
  <w:num w:numId="8">
    <w:abstractNumId w:val="13"/>
  </w:num>
  <w:num w:numId="9">
    <w:abstractNumId w:val="30"/>
  </w:num>
  <w:num w:numId="10">
    <w:abstractNumId w:val="12"/>
  </w:num>
  <w:num w:numId="11">
    <w:abstractNumId w:val="17"/>
  </w:num>
  <w:num w:numId="12">
    <w:abstractNumId w:val="0"/>
  </w:num>
  <w:num w:numId="13">
    <w:abstractNumId w:val="24"/>
  </w:num>
  <w:num w:numId="14">
    <w:abstractNumId w:val="23"/>
  </w:num>
  <w:num w:numId="15">
    <w:abstractNumId w:val="26"/>
  </w:num>
  <w:num w:numId="16">
    <w:abstractNumId w:val="5"/>
  </w:num>
  <w:num w:numId="17">
    <w:abstractNumId w:val="4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6"/>
  </w:num>
  <w:num w:numId="21">
    <w:abstractNumId w:val="28"/>
  </w:num>
  <w:num w:numId="22">
    <w:abstractNumId w:val="20"/>
  </w:num>
  <w:num w:numId="23">
    <w:abstractNumId w:val="33"/>
  </w:num>
  <w:num w:numId="24">
    <w:abstractNumId w:val="8"/>
  </w:num>
  <w:num w:numId="25">
    <w:abstractNumId w:val="10"/>
  </w:num>
  <w:num w:numId="26">
    <w:abstractNumId w:val="11"/>
  </w:num>
  <w:num w:numId="27">
    <w:abstractNumId w:val="14"/>
  </w:num>
  <w:num w:numId="28">
    <w:abstractNumId w:val="22"/>
  </w:num>
  <w:num w:numId="29">
    <w:abstractNumId w:val="25"/>
  </w:num>
  <w:num w:numId="30">
    <w:abstractNumId w:val="18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9"/>
  </w:num>
  <w:num w:numId="35">
    <w:abstractNumId w:val="16"/>
  </w:num>
  <w:num w:numId="36">
    <w:abstractNumId w:val="37"/>
  </w:num>
  <w:num w:numId="37">
    <w:abstractNumId w:val="32"/>
  </w:num>
  <w:num w:numId="38">
    <w:abstractNumId w:val="3"/>
  </w:num>
  <w:num w:numId="39">
    <w:abstractNumId w:val="3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2F"/>
    <w:rsid w:val="0002703C"/>
    <w:rsid w:val="0005192D"/>
    <w:rsid w:val="001224ED"/>
    <w:rsid w:val="00156B6C"/>
    <w:rsid w:val="001D001C"/>
    <w:rsid w:val="001F015D"/>
    <w:rsid w:val="001F1B25"/>
    <w:rsid w:val="00211CB7"/>
    <w:rsid w:val="00290F9B"/>
    <w:rsid w:val="002B1C10"/>
    <w:rsid w:val="002C202F"/>
    <w:rsid w:val="00340BA2"/>
    <w:rsid w:val="003439E7"/>
    <w:rsid w:val="0039547A"/>
    <w:rsid w:val="003A7641"/>
    <w:rsid w:val="003E7007"/>
    <w:rsid w:val="004338A9"/>
    <w:rsid w:val="00457E5A"/>
    <w:rsid w:val="004F1080"/>
    <w:rsid w:val="00630E95"/>
    <w:rsid w:val="00632CCF"/>
    <w:rsid w:val="00635FFD"/>
    <w:rsid w:val="0074477A"/>
    <w:rsid w:val="00772640"/>
    <w:rsid w:val="007B70A4"/>
    <w:rsid w:val="0080265F"/>
    <w:rsid w:val="00806F55"/>
    <w:rsid w:val="00813501"/>
    <w:rsid w:val="00824E9F"/>
    <w:rsid w:val="00833FF2"/>
    <w:rsid w:val="00861A86"/>
    <w:rsid w:val="0089275F"/>
    <w:rsid w:val="008C2D39"/>
    <w:rsid w:val="009009C5"/>
    <w:rsid w:val="00916C1C"/>
    <w:rsid w:val="009814F4"/>
    <w:rsid w:val="00983614"/>
    <w:rsid w:val="00A05FA7"/>
    <w:rsid w:val="00A878E1"/>
    <w:rsid w:val="00A87D51"/>
    <w:rsid w:val="00A96A3F"/>
    <w:rsid w:val="00AA602E"/>
    <w:rsid w:val="00AD5B85"/>
    <w:rsid w:val="00B82557"/>
    <w:rsid w:val="00B8261A"/>
    <w:rsid w:val="00CC066E"/>
    <w:rsid w:val="00CF7414"/>
    <w:rsid w:val="00D203A2"/>
    <w:rsid w:val="00D33B5C"/>
    <w:rsid w:val="00D40120"/>
    <w:rsid w:val="00D4165B"/>
    <w:rsid w:val="00D461C8"/>
    <w:rsid w:val="00D50BB0"/>
    <w:rsid w:val="00D6731A"/>
    <w:rsid w:val="00D84738"/>
    <w:rsid w:val="00E10DB6"/>
    <w:rsid w:val="00E87757"/>
    <w:rsid w:val="00ED155E"/>
    <w:rsid w:val="00EE4272"/>
    <w:rsid w:val="00F138D2"/>
    <w:rsid w:val="00F164BD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34EA4"/>
  <w15:chartTrackingRefBased/>
  <w15:docId w15:val="{6421E3E5-E152-40AF-B776-F3641E46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20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20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02F"/>
  </w:style>
  <w:style w:type="paragraph" w:styleId="Fuzeile">
    <w:name w:val="footer"/>
    <w:basedOn w:val="Standard"/>
    <w:link w:val="FuzeileZchn"/>
    <w:uiPriority w:val="99"/>
    <w:unhideWhenUsed/>
    <w:rsid w:val="002C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Steinbrecher</dc:creator>
  <cp:keywords/>
  <dc:description/>
  <cp:lastModifiedBy>Sabine Tischendorf</cp:lastModifiedBy>
  <cp:revision>59</cp:revision>
  <dcterms:created xsi:type="dcterms:W3CDTF">2019-05-28T14:17:00Z</dcterms:created>
  <dcterms:modified xsi:type="dcterms:W3CDTF">2020-05-11T10:30:00Z</dcterms:modified>
</cp:coreProperties>
</file>